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4E" w:rsidRPr="001775B4" w:rsidRDefault="0057174E" w:rsidP="005717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B4">
        <w:rPr>
          <w:rFonts w:ascii="Times New Roman" w:hAnsi="Times New Roman" w:cs="Times New Roman"/>
          <w:b/>
          <w:sz w:val="28"/>
          <w:szCs w:val="28"/>
        </w:rPr>
        <w:t>Руководства по соблюдению обязательных требований</w:t>
      </w:r>
    </w:p>
    <w:p w:rsidR="001775B4" w:rsidRPr="001775B4" w:rsidRDefault="001775B4" w:rsidP="0017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руководство разработано в соответствии с пунктом 5 части 3 статьи 46 Федерального закона от 31.07.2020 №248-ФЗ "О государственном контроле (надзоре) и муниципальном контроле в Российской Федерации" и в целях оказания гражданам, юридическим лицам и индивидуальным предпринимателям, в том числе относящимся к субъектам малого и среднего предпринимательства, использующим земельные участки, информационно-методической поддержки в вопросах соблюдения обязательных требований, контроль за соблюдением которых осуществляет орган местного самоуправления при осуществлении муниципального земельного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5B4" w:rsidRPr="001775B4" w:rsidRDefault="001775B4" w:rsidP="00177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5B4">
        <w:rPr>
          <w:rFonts w:ascii="Times New Roman" w:eastAsia="Calibri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1775B4" w:rsidRPr="001775B4" w:rsidRDefault="001775B4" w:rsidP="001775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соответствии с положениями Земельного кодекса Российской Федерации от 25 октября 2001 года № 136-ФЗ (далее – Земельный кодекс) земельное законодательство регулирует отношения по использованию и охране земель в Российской Федерации как основы жизни и деятельности народов, проживающих на соответствующей территории (земельные отношения).</w:t>
      </w:r>
    </w:p>
    <w:p w:rsidR="001775B4" w:rsidRPr="001775B4" w:rsidRDefault="001775B4" w:rsidP="001775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Имущественные отношения по владению, пользованию и распоряжению земельными участками, а также по совершению сделок с ними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1775B4" w:rsidRPr="001775B4" w:rsidRDefault="001775B4" w:rsidP="00177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Объектами земельных отношений являются: </w:t>
      </w:r>
    </w:p>
    <w:p w:rsidR="001775B4" w:rsidRPr="001775B4" w:rsidRDefault="001775B4" w:rsidP="001775B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земля как природный объект и природный ресурс; </w:t>
      </w:r>
    </w:p>
    <w:p w:rsidR="001775B4" w:rsidRPr="001775B4" w:rsidRDefault="001775B4" w:rsidP="001775B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земельные участки; </w:t>
      </w:r>
    </w:p>
    <w:p w:rsidR="001775B4" w:rsidRPr="001775B4" w:rsidRDefault="001775B4" w:rsidP="001775B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части земельных участков. </w:t>
      </w:r>
    </w:p>
    <w:p w:rsidR="001775B4" w:rsidRPr="001775B4" w:rsidRDefault="001775B4" w:rsidP="00177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муниципального контроля являются:</w:t>
      </w:r>
    </w:p>
    <w:p w:rsidR="001775B4" w:rsidRPr="001775B4" w:rsidRDefault="001775B4" w:rsidP="0017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 земельного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1775B4" w:rsidRPr="001775B4" w:rsidRDefault="001775B4" w:rsidP="0017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здания, помещения, сооружения, линейные объекты, территории, включая земельные участки и другие объекты, которыми контролируемые лица владеют и (или) пользуются и к которым предъявляются обязательные требования земельного законодательства (далее – производственные объекты).</w:t>
      </w:r>
    </w:p>
    <w:p w:rsidR="001775B4" w:rsidRPr="001775B4" w:rsidRDefault="001775B4" w:rsidP="00177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свою очередь, земельный участок как объект права собственности и иных предусмотренных Земельным кодексом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Государственный кадастровый учет земельных участков осуществляется в соответствии с Федеральным законом от 13июля 2015 №218-ФЗ «О государственной регистрации недвижимости».</w:t>
      </w:r>
    </w:p>
    <w:p w:rsidR="001775B4" w:rsidRPr="001775B4" w:rsidRDefault="001775B4" w:rsidP="001775B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775B4" w:rsidRPr="001775B4" w:rsidRDefault="001775B4" w:rsidP="001775B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Обязанности правообладателей земельных участков</w:t>
      </w:r>
    </w:p>
    <w:p w:rsidR="001775B4" w:rsidRPr="001775B4" w:rsidRDefault="001775B4" w:rsidP="00177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Согласно статье 42 Земельного кодекса собственники земельных участков и лица, не являющиеся собственниками земельных участков, обязаны:</w:t>
      </w:r>
    </w:p>
    <w:p w:rsidR="001775B4" w:rsidRPr="001775B4" w:rsidRDefault="001775B4" w:rsidP="0017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5B4">
        <w:rPr>
          <w:rFonts w:ascii="Times New Roman" w:eastAsia="Calibri" w:hAnsi="Times New Roman" w:cs="Times New Roman"/>
          <w:sz w:val="28"/>
          <w:szCs w:val="28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1775B4" w:rsidRPr="001775B4" w:rsidRDefault="001775B4" w:rsidP="0017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5B4">
        <w:rPr>
          <w:rFonts w:ascii="Times New Roman" w:eastAsia="Calibri" w:hAnsi="Times New Roman" w:cs="Times New Roman"/>
          <w:sz w:val="28"/>
          <w:szCs w:val="28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1775B4" w:rsidRPr="001775B4" w:rsidRDefault="001775B4" w:rsidP="0017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5B4">
        <w:rPr>
          <w:rFonts w:ascii="Times New Roman" w:eastAsia="Calibri" w:hAnsi="Times New Roman" w:cs="Times New Roman"/>
          <w:sz w:val="28"/>
          <w:szCs w:val="28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1775B4" w:rsidRPr="001775B4" w:rsidRDefault="001775B4" w:rsidP="0017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5B4">
        <w:rPr>
          <w:rFonts w:ascii="Times New Roman" w:eastAsia="Calibri" w:hAnsi="Times New Roman" w:cs="Times New Roman"/>
          <w:sz w:val="28"/>
          <w:szCs w:val="28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1775B4" w:rsidRPr="001775B4" w:rsidRDefault="001775B4" w:rsidP="0017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5B4">
        <w:rPr>
          <w:rFonts w:ascii="Times New Roman" w:eastAsia="Calibri" w:hAnsi="Times New Roman" w:cs="Times New Roman"/>
          <w:sz w:val="28"/>
          <w:szCs w:val="28"/>
        </w:rPr>
        <w:t>- своевременно производить платежи за землю;</w:t>
      </w:r>
    </w:p>
    <w:p w:rsidR="001775B4" w:rsidRPr="001775B4" w:rsidRDefault="001775B4" w:rsidP="0017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5B4">
        <w:rPr>
          <w:rFonts w:ascii="Times New Roman" w:eastAsia="Calibri" w:hAnsi="Times New Roman" w:cs="Times New Roman"/>
          <w:sz w:val="28"/>
          <w:szCs w:val="28"/>
        </w:rPr>
        <w:t xml:space="preserve"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</w:t>
      </w:r>
      <w:hyperlink r:id="rId4" w:history="1">
        <w:r w:rsidRPr="001775B4">
          <w:rPr>
            <w:rFonts w:ascii="Times New Roman" w:eastAsia="Calibri" w:hAnsi="Times New Roman" w:cs="Times New Roman"/>
            <w:sz w:val="28"/>
            <w:szCs w:val="28"/>
          </w:rPr>
          <w:t>законодательства</w:t>
        </w:r>
      </w:hyperlink>
      <w:r w:rsidRPr="001775B4">
        <w:rPr>
          <w:rFonts w:ascii="Times New Roman" w:eastAsia="Calibri" w:hAnsi="Times New Roman" w:cs="Times New Roman"/>
          <w:sz w:val="28"/>
          <w:szCs w:val="28"/>
        </w:rPr>
        <w:t xml:space="preserve"> о градостроительной деятельности;</w:t>
      </w:r>
    </w:p>
    <w:p w:rsidR="001775B4" w:rsidRPr="001775B4" w:rsidRDefault="001775B4" w:rsidP="0017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5B4">
        <w:rPr>
          <w:rFonts w:ascii="Times New Roman" w:eastAsia="Calibri" w:hAnsi="Times New Roman" w:cs="Times New Roman"/>
          <w:sz w:val="28"/>
          <w:szCs w:val="28"/>
        </w:rPr>
        <w:t>-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1775B4" w:rsidRPr="001775B4" w:rsidRDefault="001775B4" w:rsidP="0017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5B4">
        <w:rPr>
          <w:rFonts w:ascii="Times New Roman" w:eastAsia="Calibri" w:hAnsi="Times New Roman" w:cs="Times New Roman"/>
          <w:sz w:val="28"/>
          <w:szCs w:val="28"/>
        </w:rPr>
        <w:t xml:space="preserve">- 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1775B4">
        <w:rPr>
          <w:rFonts w:ascii="Times New Roman" w:eastAsia="Calibri" w:hAnsi="Times New Roman" w:cs="Times New Roman"/>
          <w:sz w:val="28"/>
          <w:szCs w:val="28"/>
        </w:rPr>
        <w:t>аммиакопроводов</w:t>
      </w:r>
      <w:proofErr w:type="spellEnd"/>
      <w:r w:rsidRPr="001775B4">
        <w:rPr>
          <w:rFonts w:ascii="Times New Roman" w:eastAsia="Calibri" w:hAnsi="Times New Roman" w:cs="Times New Roman"/>
          <w:sz w:val="28"/>
          <w:szCs w:val="28"/>
        </w:rPr>
        <w:t xml:space="preserve">, по предупреждению чрезвычайных ситуаций, по ликвидации </w:t>
      </w:r>
      <w:r w:rsidRPr="001775B4">
        <w:rPr>
          <w:rFonts w:ascii="Times New Roman" w:eastAsia="Calibri" w:hAnsi="Times New Roman" w:cs="Times New Roman"/>
          <w:sz w:val="28"/>
          <w:szCs w:val="28"/>
        </w:rPr>
        <w:t>последствий,</w:t>
      </w:r>
      <w:r w:rsidRPr="001775B4">
        <w:rPr>
          <w:rFonts w:ascii="Times New Roman" w:eastAsia="Calibri" w:hAnsi="Times New Roman" w:cs="Times New Roman"/>
          <w:sz w:val="28"/>
          <w:szCs w:val="28"/>
        </w:rPr>
        <w:t xml:space="preserve"> возникших на них аварий, катастроф;</w:t>
      </w:r>
    </w:p>
    <w:p w:rsidR="001775B4" w:rsidRDefault="001775B4" w:rsidP="0017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5B4">
        <w:rPr>
          <w:rFonts w:ascii="Times New Roman" w:eastAsia="Calibri" w:hAnsi="Times New Roman" w:cs="Times New Roman"/>
          <w:sz w:val="28"/>
          <w:szCs w:val="28"/>
        </w:rPr>
        <w:t>- выполнять иные требования, предусмотренные настоящим Кодексом, федеральными законами.</w:t>
      </w:r>
    </w:p>
    <w:p w:rsidR="001775B4" w:rsidRDefault="001775B4" w:rsidP="0017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5B4" w:rsidRPr="004E61CE" w:rsidRDefault="001775B4" w:rsidP="001775B4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61CE">
        <w:rPr>
          <w:rFonts w:ascii="Times New Roman" w:hAnsi="Times New Roman" w:cs="Times New Roman"/>
          <w:b/>
          <w:i/>
          <w:sz w:val="28"/>
          <w:szCs w:val="28"/>
        </w:rPr>
        <w:t>Участниками земельных отношений в целях недопущения нарушений земельного законодательства должны приниматься все необходимые меры, а именно:</w:t>
      </w:r>
    </w:p>
    <w:p w:rsidR="001775B4" w:rsidRPr="004E61CE" w:rsidRDefault="001775B4" w:rsidP="001775B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- фактическое использование земельного участка должно соответствовать правовому режиму земельного участка, указанному в правоустанавливающих документах на землю и в Едином государственном реестре недвижимости (ЕГРН);</w:t>
      </w:r>
    </w:p>
    <w:p w:rsidR="001775B4" w:rsidRPr="004E61CE" w:rsidRDefault="001775B4" w:rsidP="001775B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- для недопущения фактов увеличения площади земельного участка за счет занятия земель, принадлежащих смежным правообладателям, необходимо удостовериться, что границы используемого земельного участка соответствуют границам земельного участка, содержащимся в ЕГРН, и не пересекают границ смежных земельных участков. В случае если в сведениях ЕГРН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ЕГРН;</w:t>
      </w:r>
    </w:p>
    <w:p w:rsidR="001775B4" w:rsidRPr="004E61CE" w:rsidRDefault="001775B4" w:rsidP="001775B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- в целях недопущения нарушения обязанности использовать земельные участки на основании зарегистрированных в установленном порядке правоустанавливающих документов, необходимо обратиться в уполномоченный орган за предоставлением прав на землю;</w:t>
      </w:r>
    </w:p>
    <w:p w:rsidR="001775B4" w:rsidRPr="004E61CE" w:rsidRDefault="001775B4" w:rsidP="001775B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1CE">
        <w:rPr>
          <w:rFonts w:ascii="Times New Roman" w:hAnsi="Times New Roman" w:cs="Times New Roman"/>
          <w:sz w:val="28"/>
          <w:szCs w:val="28"/>
        </w:rPr>
        <w:t>- в целях недопущения воспрепятствования законной деятельности должностного лица, осуществляющего муниципальный земельный контроль, участникам земельных отношений необходимо привести в соответствие почтовые адреса для получения юридически значимых сообщений.</w:t>
      </w:r>
    </w:p>
    <w:p w:rsidR="001775B4" w:rsidRPr="00801B3C" w:rsidRDefault="001775B4" w:rsidP="001775B4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5B4" w:rsidRPr="001775B4" w:rsidRDefault="001775B4" w:rsidP="001775B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775B4" w:rsidRPr="001775B4" w:rsidRDefault="001775B4" w:rsidP="001775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Использование земельного участка </w:t>
      </w:r>
    </w:p>
    <w:p w:rsidR="001775B4" w:rsidRPr="001775B4" w:rsidRDefault="001775B4" w:rsidP="001775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целевому назначению в соответствии с его принадлежностью </w:t>
      </w:r>
    </w:p>
    <w:p w:rsidR="001775B4" w:rsidRPr="001775B4" w:rsidRDefault="001775B4" w:rsidP="001775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той или иной категории земель и (или) разрешенным использованием</w:t>
      </w:r>
    </w:p>
    <w:p w:rsidR="001775B4" w:rsidRPr="001775B4" w:rsidRDefault="001775B4" w:rsidP="0017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7 Земельного кодекса Российской Федерации, земли используются в соответствии с установленным для них целевым 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территорий.</w:t>
      </w:r>
    </w:p>
    <w:p w:rsidR="001775B4" w:rsidRPr="001775B4" w:rsidRDefault="001775B4" w:rsidP="0017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участков, утвержденных приказом от 01.09.2014 №540 Минэкономразвития России, и, основными видами и параметрами разрешенного использования земельных участков и объектов капитального строительства, установленными правилами землепользования и застройки</w:t>
      </w:r>
    </w:p>
    <w:p w:rsidR="001775B4" w:rsidRPr="001775B4" w:rsidRDefault="001775B4" w:rsidP="0017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разрешенного использования земельного участка указывается в сведениях Единого государственного реестра недвижимости.</w:t>
      </w:r>
    </w:p>
    <w:p w:rsidR="001775B4" w:rsidRPr="001775B4" w:rsidRDefault="001775B4" w:rsidP="0017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использующее земельный участок, обязано использовать земельный участок в соответствии с целевым назначением и видом разрешенного использования земельного участка.</w:t>
      </w:r>
    </w:p>
    <w:p w:rsidR="001775B4" w:rsidRPr="001775B4" w:rsidRDefault="001775B4" w:rsidP="0017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использование земельного участка не в соответствии с целевым назначением и (или) установленным разрешенным использованием земельного участка предусмотрена административная ответственность, установленная частью 1 статьи 8.8 Кодекса Российской Федерации об административных правонарушениях.</w:t>
      </w:r>
    </w:p>
    <w:p w:rsidR="001775B4" w:rsidRPr="001775B4" w:rsidRDefault="001775B4" w:rsidP="001775B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775B4" w:rsidRPr="001775B4" w:rsidRDefault="001775B4" w:rsidP="001775B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Ответственность за правонарушения в области охраны и использования земель</w:t>
      </w:r>
    </w:p>
    <w:p w:rsidR="001775B4" w:rsidRPr="001775B4" w:rsidRDefault="001775B4" w:rsidP="001775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Главой </w:t>
      </w:r>
      <w:r w:rsidRPr="001775B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XIII</w:t>
      </w:r>
      <w:r w:rsidRPr="001775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Земельного кодекса установлено, что лица, виновные в совершении земельных правонарушений, несут административную или уголовную ответственность в порядке, установленном законодательством.</w:t>
      </w:r>
    </w:p>
    <w:p w:rsidR="001775B4" w:rsidRPr="001775B4" w:rsidRDefault="001775B4" w:rsidP="001775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sz w:val="28"/>
          <w:szCs w:val="28"/>
          <w:lang w:eastAsia="ru-RU"/>
        </w:rPr>
        <w:t>Привлечение лица, виновного в совершении земельных правонарушений,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вред.</w:t>
      </w:r>
    </w:p>
    <w:p w:rsidR="001775B4" w:rsidRPr="001775B4" w:rsidRDefault="001775B4" w:rsidP="001775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Юридические лица, граждане обязаны возместить в полном объеме вред, причиненный в результате совершения ими земельных правонарушений.</w:t>
      </w:r>
    </w:p>
    <w:p w:rsidR="001775B4" w:rsidRPr="001775B4" w:rsidRDefault="001775B4" w:rsidP="001775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sz w:val="28"/>
          <w:szCs w:val="28"/>
          <w:lang w:eastAsia="ru-RU"/>
        </w:rPr>
        <w:t>Приведение земельных участков в пригодное для использования состояние при их загрязнении, других видах порчи, самовольном занятии, снос зданий, сооружений при самовольном занятии земельных участков или самовольном строительстве, а также восстановление уничтоженных межевых знаков осуществляется юридическими лицами и гражданами, виновными в указанных земельных правонарушениях, или за их счет.</w:t>
      </w:r>
    </w:p>
    <w:p w:rsidR="001775B4" w:rsidRPr="001775B4" w:rsidRDefault="001775B4" w:rsidP="001775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sz w:val="28"/>
          <w:szCs w:val="28"/>
          <w:lang w:eastAsia="ru-RU"/>
        </w:rPr>
        <w:t>Принудительное прекращение прав на земельный участок не освобождает от обязанности по возмещению причиненного земельными правонарушениями вреда.</w:t>
      </w:r>
    </w:p>
    <w:p w:rsidR="001775B4" w:rsidRPr="001775B4" w:rsidRDefault="001775B4" w:rsidP="00177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Par166"/>
      <w:bookmarkEnd w:id="0"/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соблюдения требований земельного законодательства и применение мер ответственности за нарушение таких требований осуществляется в строгом соответствии со следующими нормативными правовыми актами:</w:t>
      </w:r>
    </w:p>
    <w:p w:rsidR="001775B4" w:rsidRPr="001775B4" w:rsidRDefault="001775B4" w:rsidP="00177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Конституцией Российской Федерации; </w:t>
      </w:r>
    </w:p>
    <w:p w:rsidR="001775B4" w:rsidRPr="001775B4" w:rsidRDefault="001775B4" w:rsidP="00177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Кодексом Российской Федерации об административных правонарушениях; </w:t>
      </w:r>
    </w:p>
    <w:p w:rsidR="001775B4" w:rsidRPr="001775B4" w:rsidRDefault="001775B4" w:rsidP="00177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Земельным кодексом Российской Федерации; </w:t>
      </w:r>
    </w:p>
    <w:p w:rsidR="001775B4" w:rsidRPr="001775B4" w:rsidRDefault="001775B4" w:rsidP="00177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5" w:history="1">
        <w:r w:rsidRPr="001775B4">
          <w:rPr>
            <w:rFonts w:ascii="Times New Roman" w:eastAsia="Calibri" w:hAnsi="Times New Roman" w:cs="Times New Roman"/>
            <w:sz w:val="28"/>
            <w:szCs w:val="28"/>
          </w:rPr>
          <w:t>Федеральным закон</w:t>
        </w:r>
      </w:hyperlink>
      <w:r w:rsidRPr="001775B4">
        <w:rPr>
          <w:rFonts w:ascii="Times New Roman" w:eastAsia="Calibri" w:hAnsi="Times New Roman" w:cs="Times New Roman"/>
          <w:sz w:val="28"/>
          <w:szCs w:val="28"/>
        </w:rPr>
        <w:t>ом от 31.07.2020 №248-ФЗ "О государственном контроле (надзоре) и муниципальном контроле в Российской Федерации"</w:t>
      </w: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775B4" w:rsidRPr="001775B4" w:rsidRDefault="001775B4" w:rsidP="001775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5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иными нормативными правовыми актами.</w:t>
      </w:r>
    </w:p>
    <w:p w:rsidR="001775B4" w:rsidRPr="001775B4" w:rsidRDefault="001775B4" w:rsidP="00177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3EB7" w:rsidRPr="0057174E" w:rsidRDefault="007C3EB7" w:rsidP="001775B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C3EB7" w:rsidRPr="0057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BB"/>
    <w:rsid w:val="001775B4"/>
    <w:rsid w:val="002A034D"/>
    <w:rsid w:val="0057174E"/>
    <w:rsid w:val="007C3EB7"/>
    <w:rsid w:val="00C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A0B5"/>
  <w15:chartTrackingRefBased/>
  <w15:docId w15:val="{E51A2B00-BA98-4DD0-93DB-8DFEEA8B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64247.0/" TargetMode="External"/><Relationship Id="rId4" Type="http://schemas.openxmlformats.org/officeDocument/2006/relationships/hyperlink" Target="consultantplus://offline/ref=89FCB4860BD96AA9BADF5905F70EF15A31F53A53F9F36C6F2905C0BCB7A4FB4882AD5500674D11D57D4C694C822824AA9E568F5C2D8BE731o26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1432</Words>
  <Characters>8167</Characters>
  <Application>Microsoft Office Word</Application>
  <DocSecurity>0</DocSecurity>
  <Lines>68</Lines>
  <Paragraphs>19</Paragraphs>
  <ScaleCrop>false</ScaleCrop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Елена Михайловна Бочарова</cp:lastModifiedBy>
  <cp:revision>4</cp:revision>
  <dcterms:created xsi:type="dcterms:W3CDTF">2022-11-24T11:01:00Z</dcterms:created>
  <dcterms:modified xsi:type="dcterms:W3CDTF">2023-01-17T08:46:00Z</dcterms:modified>
</cp:coreProperties>
</file>